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0846" w14:textId="0D8FA7A2" w:rsidR="00B46056" w:rsidRDefault="00B46056" w:rsidP="00B46056">
      <w:pPr>
        <w:jc w:val="center"/>
        <w:rPr>
          <w:b/>
          <w:bCs/>
          <w:sz w:val="28"/>
          <w:szCs w:val="28"/>
        </w:rPr>
      </w:pPr>
      <w:bookmarkStart w:id="0" w:name="_Hlk169098701"/>
      <w:bookmarkEnd w:id="0"/>
      <w:r>
        <w:rPr>
          <w:b/>
          <w:bCs/>
          <w:sz w:val="28"/>
          <w:szCs w:val="28"/>
        </w:rPr>
        <w:t>PAM Product Datasheet</w:t>
      </w:r>
    </w:p>
    <w:p w14:paraId="3B870BA8" w14:textId="410DA256" w:rsidR="0017699B" w:rsidRDefault="0017699B" w:rsidP="0017699B">
      <w:pPr>
        <w:rPr>
          <w:b/>
          <w:bCs/>
          <w:sz w:val="28"/>
          <w:szCs w:val="28"/>
        </w:rPr>
      </w:pPr>
      <w:r>
        <w:rPr>
          <w:b/>
          <w:bCs/>
          <w:sz w:val="28"/>
          <w:szCs w:val="28"/>
        </w:rPr>
        <w:t>Privileged Access Management:</w:t>
      </w:r>
    </w:p>
    <w:p w14:paraId="3F00B849" w14:textId="425170C4" w:rsidR="0017699B" w:rsidRDefault="0017699B" w:rsidP="0017699B">
      <w:pPr>
        <w:rPr>
          <w:b/>
          <w:bCs/>
          <w:sz w:val="28"/>
          <w:szCs w:val="28"/>
        </w:rPr>
      </w:pPr>
      <w:r>
        <w:t>A robust security solution that effectively manages and monitors privileged access to critical data, reducing security risks.</w:t>
      </w:r>
    </w:p>
    <w:p w14:paraId="3918E68A" w14:textId="47A353DA" w:rsidR="00080E28" w:rsidRPr="008839AA" w:rsidRDefault="00080E28" w:rsidP="00B46056">
      <w:pPr>
        <w:rPr>
          <w:b/>
          <w:bCs/>
          <w:sz w:val="28"/>
          <w:szCs w:val="28"/>
        </w:rPr>
      </w:pPr>
      <w:r w:rsidRPr="008839AA">
        <w:rPr>
          <w:b/>
          <w:bCs/>
          <w:sz w:val="28"/>
          <w:szCs w:val="28"/>
        </w:rPr>
        <w:t>At a Glance:</w:t>
      </w:r>
    </w:p>
    <w:p w14:paraId="552A2776" w14:textId="1D4A77C5" w:rsidR="00080E28" w:rsidRDefault="00080E28">
      <w:r>
        <w:t>Privileged Access Management (PAM) solution is designed to provide security by managing and monitoring privileged access to vital systems, applications, and data. By implementing advanced access controls and comprehensive oversight, our PAM solution mitigates risks associated with privileged accounts, ensuring that your organization remains secure and compliant.</w:t>
      </w:r>
    </w:p>
    <w:p w14:paraId="43FC4FED" w14:textId="7E70D493" w:rsidR="00080E28" w:rsidRPr="008839AA" w:rsidRDefault="00080E28">
      <w:pPr>
        <w:rPr>
          <w:b/>
          <w:bCs/>
          <w:sz w:val="28"/>
          <w:szCs w:val="28"/>
        </w:rPr>
      </w:pPr>
      <w:r w:rsidRPr="008839AA">
        <w:rPr>
          <w:b/>
          <w:bCs/>
          <w:sz w:val="28"/>
          <w:szCs w:val="28"/>
        </w:rPr>
        <w:t>Product Overview:</w:t>
      </w:r>
    </w:p>
    <w:p w14:paraId="79E6887F" w14:textId="7734D52A" w:rsidR="00E30A5C" w:rsidRPr="00E30A5C" w:rsidRDefault="00B46056" w:rsidP="00E30A5C">
      <w:r>
        <w:t xml:space="preserve">Ensuring the protection of sensitive data is of utmost importance in today's digital era. </w:t>
      </w:r>
      <w:r w:rsidR="00E30A5C" w:rsidRPr="00E30A5C">
        <w:t>Our Privileged Access Management (PAM) solution delivers robust security by managing and monitoring privileged access to critical systems, applications, and data.</w:t>
      </w:r>
    </w:p>
    <w:p w14:paraId="1C0F6780" w14:textId="77777777" w:rsidR="00E30A5C" w:rsidRPr="00E30A5C" w:rsidRDefault="00E30A5C" w:rsidP="00E30A5C">
      <w:r w:rsidRPr="00E30A5C">
        <w:t>Key features include centralized access control with role-based access policies, automated workflows for efficient user management, and comprehensive session monitoring for audit trails. Multi-factor authentication (MFA) enhances security, while risk-based analytics detect and respond to potential threats.</w:t>
      </w:r>
    </w:p>
    <w:p w14:paraId="16025A9E" w14:textId="173F745B" w:rsidR="00E30A5C" w:rsidRDefault="00E30A5C" w:rsidP="00E30A5C">
      <w:r w:rsidRPr="00E30A5C">
        <w:t>Seamless integration with various IT environments, including on-premises</w:t>
      </w:r>
      <w:r>
        <w:t xml:space="preserve"> and </w:t>
      </w:r>
      <w:r w:rsidRPr="00E30A5C">
        <w:t>cloud</w:t>
      </w:r>
      <w:r>
        <w:t xml:space="preserve"> </w:t>
      </w:r>
      <w:r w:rsidRPr="00E30A5C">
        <w:t>ensures minimal disruption. Our PAM solution supports compliance with industry regulations through detailed reporting and monitoring capabilities.</w:t>
      </w:r>
    </w:p>
    <w:p w14:paraId="0D8B2904" w14:textId="2F3CEA13" w:rsidR="005B4358" w:rsidRDefault="005B4358" w:rsidP="00E30A5C">
      <w:r>
        <w:rPr>
          <w:noProof/>
        </w:rPr>
        <mc:AlternateContent>
          <mc:Choice Requires="wps">
            <w:drawing>
              <wp:anchor distT="0" distB="0" distL="114300" distR="114300" simplePos="0" relativeHeight="251659264" behindDoc="0" locked="0" layoutInCell="1" allowOverlap="1" wp14:anchorId="644311E5" wp14:editId="72F93639">
                <wp:simplePos x="0" y="0"/>
                <wp:positionH relativeFrom="column">
                  <wp:posOffset>1866900</wp:posOffset>
                </wp:positionH>
                <wp:positionV relativeFrom="paragraph">
                  <wp:posOffset>1115060</wp:posOffset>
                </wp:positionV>
                <wp:extent cx="1729740" cy="1028700"/>
                <wp:effectExtent l="0" t="0" r="22860" b="19050"/>
                <wp:wrapNone/>
                <wp:docPr id="1353345434" name="Text Box 2"/>
                <wp:cNvGraphicFramePr/>
                <a:graphic xmlns:a="http://schemas.openxmlformats.org/drawingml/2006/main">
                  <a:graphicData uri="http://schemas.microsoft.com/office/word/2010/wordprocessingShape">
                    <wps:wsp>
                      <wps:cNvSpPr txBox="1"/>
                      <wps:spPr>
                        <a:xfrm>
                          <a:off x="0" y="0"/>
                          <a:ext cx="1729740" cy="1028700"/>
                        </a:xfrm>
                        <a:prstGeom prst="rect">
                          <a:avLst/>
                        </a:prstGeom>
                        <a:solidFill>
                          <a:schemeClr val="bg1"/>
                        </a:solidFill>
                        <a:ln w="6350">
                          <a:solidFill>
                            <a:prstClr val="black"/>
                          </a:solidFill>
                        </a:ln>
                      </wps:spPr>
                      <wps:txbx>
                        <w:txbxContent>
                          <w:p w14:paraId="28C5DD61" w14:textId="5DFA7E98" w:rsidR="00B7000D" w:rsidRDefault="00590171" w:rsidP="00590171">
                            <w:pPr>
                              <w:jc w:val="center"/>
                            </w:pPr>
                            <w:r w:rsidRPr="00590171">
                              <w:rPr>
                                <w:noProof/>
                              </w:rPr>
                              <w:drawing>
                                <wp:inline distT="0" distB="0" distL="0" distR="0" wp14:anchorId="08CDB9BF" wp14:editId="73CDAB99">
                                  <wp:extent cx="857021" cy="559939"/>
                                  <wp:effectExtent l="0" t="0" r="635" b="0"/>
                                  <wp:docPr id="7" name="Picture 2" descr="logo">
                                    <a:extLst xmlns:a="http://schemas.openxmlformats.org/drawingml/2006/main">
                                      <a:ext uri="{FF2B5EF4-FFF2-40B4-BE49-F238E27FC236}">
                                        <a16:creationId xmlns:a16="http://schemas.microsoft.com/office/drawing/2014/main" id="{9557825A-1E66-7F27-4FAC-167D0F9832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logo">
                                            <a:extLst>
                                              <a:ext uri="{FF2B5EF4-FFF2-40B4-BE49-F238E27FC236}">
                                                <a16:creationId xmlns:a16="http://schemas.microsoft.com/office/drawing/2014/main" id="{9557825A-1E66-7F27-4FAC-167D0F9832A9}"/>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021" cy="55993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C902D2" w:rsidRPr="00590171">
                              <w:rPr>
                                <w:noProof/>
                              </w:rPr>
                              <w:drawing>
                                <wp:inline distT="0" distB="0" distL="0" distR="0" wp14:anchorId="6DD7766A" wp14:editId="061C3B5A">
                                  <wp:extent cx="1540510" cy="373380"/>
                                  <wp:effectExtent l="0" t="0" r="2540" b="0"/>
                                  <wp:docPr id="8" name="Picture 7">
                                    <a:extLst xmlns:a="http://schemas.openxmlformats.org/drawingml/2006/main">
                                      <a:ext uri="{FF2B5EF4-FFF2-40B4-BE49-F238E27FC236}">
                                        <a16:creationId xmlns:a16="http://schemas.microsoft.com/office/drawing/2014/main" id="{6DD3D734-E577-5F79-9DA6-311404CB5A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DD3D734-E577-5F79-9DA6-311404CB5A10}"/>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r="27004"/>
                                          <a:stretch/>
                                        </pic:blipFill>
                                        <pic:spPr>
                                          <a:xfrm>
                                            <a:off x="0" y="0"/>
                                            <a:ext cx="1540510" cy="373380"/>
                                          </a:xfrm>
                                          <a:prstGeom prst="rect">
                                            <a:avLst/>
                                          </a:prstGeom>
                                        </pic:spPr>
                                      </pic:pic>
                                    </a:graphicData>
                                  </a:graphic>
                                </wp:inline>
                              </w:drawing>
                            </w:r>
                          </w:p>
                          <w:p w14:paraId="25B5C60B" w14:textId="42300E1E" w:rsidR="00590171" w:rsidRDefault="00590171" w:rsidP="00590171">
                            <w:pPr>
                              <w:jc w:val="center"/>
                            </w:pPr>
                            <w:bookmarkStart w:id="1" w:name="_Hlk169098605"/>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xmlns:w16du="http://schemas.microsoft.com/office/word/2023/wordml/word16du">
            <w:pict>
              <v:shapetype id="_x0000_t202" coordsize="21600,21600" o:spt="202" path="m,l,21600r21600,l21600,xe" w14:anchorId="644311E5">
                <v:stroke joinstyle="miter"/>
                <v:path gradientshapeok="t" o:connecttype="rect"/>
              </v:shapetype>
              <v:shape id="Text Box 2" style="position:absolute;margin-left:147pt;margin-top:87.8pt;width:136.2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">
                <v:textbox>
                  <w:txbxContent>
                    <w:p w:rsidR="00B7000D" w:rsidP="00590171" w:rsidRDefault="00590171" w14:paraId="28C5DD61" w14:textId="5DFA7E98">
                      <w:pPr>
                        <w:jc w:val="center"/>
                      </w:pPr>
                      <w:r w:rsidRPr="00590171">
                        <w:drawing>
                          <wp:inline distT="0" distB="0" distL="0" distR="0" wp14:anchorId="08CDB9BF" wp14:editId="73CDAB99">
                            <wp:extent cx="857021" cy="559939"/>
                            <wp:effectExtent l="0" t="0" r="635" b="0"/>
                            <wp:docPr id="7" name="Picture 2" descr="logo">
                              <a:extLst xmlns:a="http://schemas.openxmlformats.org/drawingml/2006/main">
                                <a:ext uri="{FF2B5EF4-FFF2-40B4-BE49-F238E27FC236}">
                                  <a16:creationId xmlns:a16="http://schemas.microsoft.com/office/drawing/2014/main" id="{9557825A-1E66-7F27-4FAC-167D0F9832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logo">
                                      <a:extLst>
                                        <a:ext uri="{FF2B5EF4-FFF2-40B4-BE49-F238E27FC236}">
                                          <a16:creationId xmlns:a16="http://schemas.microsoft.com/office/drawing/2014/main" id="{9557825A-1E66-7F27-4FAC-167D0F9832A9}"/>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021" cy="55993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590171" w:rsidR="00C902D2">
                        <w:drawing>
                          <wp:inline distT="0" distB="0" distL="0" distR="0" wp14:anchorId="6DD7766A" wp14:editId="061C3B5A">
                            <wp:extent cx="1540510" cy="373380"/>
                            <wp:effectExtent l="0" t="0" r="2540" b="0"/>
                            <wp:docPr id="8" name="Picture 7">
                              <a:extLst xmlns:a="http://schemas.openxmlformats.org/drawingml/2006/main">
                                <a:ext uri="{FF2B5EF4-FFF2-40B4-BE49-F238E27FC236}">
                                  <a16:creationId xmlns:a16="http://schemas.microsoft.com/office/drawing/2014/main" id="{6DD3D734-E577-5F79-9DA6-311404CB5A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DD3D734-E577-5F79-9DA6-311404CB5A10}"/>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r="27004"/>
                                    <a:stretch/>
                                  </pic:blipFill>
                                  <pic:spPr>
                                    <a:xfrm>
                                      <a:off x="0" y="0"/>
                                      <a:ext cx="1540510" cy="373380"/>
                                    </a:xfrm>
                                    <a:prstGeom prst="rect">
                                      <a:avLst/>
                                    </a:prstGeom>
                                  </pic:spPr>
                                </pic:pic>
                              </a:graphicData>
                            </a:graphic>
                          </wp:inline>
                        </w:drawing>
                      </w:r>
                    </w:p>
                    <w:p w:rsidR="00590171" w:rsidP="00590171" w:rsidRDefault="00590171" w14:paraId="25B5C60B" w14:textId="42300E1E">
                      <w:pPr>
                        <w:jc w:val="center"/>
                      </w:pPr>
                    </w:p>
                  </w:txbxContent>
                </v:textbox>
              </v:shape>
            </w:pict>
          </mc:Fallback>
        </mc:AlternateContent>
      </w:r>
      <w:r w:rsidRPr="00B7000D">
        <w:rPr>
          <w:noProof/>
        </w:rPr>
        <w:drawing>
          <wp:inline distT="0" distB="0" distL="0" distR="0" wp14:anchorId="524BAAE1" wp14:editId="43475BB4">
            <wp:extent cx="5943600" cy="2924810"/>
            <wp:effectExtent l="0" t="0" r="0" b="8890"/>
            <wp:docPr id="505578584" name="Picture 4">
              <a:extLst xmlns:a="http://schemas.openxmlformats.org/drawingml/2006/main">
                <a:ext uri="{FF2B5EF4-FFF2-40B4-BE49-F238E27FC236}">
                  <a16:creationId xmlns:a16="http://schemas.microsoft.com/office/drawing/2014/main" id="{C1A5E59B-2CAC-AF5A-AAF1-1793F3B01E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1A5E59B-2CAC-AF5A-AAF1-1793F3B01E29}"/>
                        </a:ext>
                      </a:extLst>
                    </pic:cNvPr>
                    <pic:cNvPicPr>
                      <a:picLocks noChangeAspect="1"/>
                    </pic:cNvPicPr>
                  </pic:nvPicPr>
                  <pic:blipFill>
                    <a:blip r:embed="rId9">
                      <a:duotone>
                        <a:prstClr val="black"/>
                        <a:schemeClr val="tx2">
                          <a:tint val="45000"/>
                          <a:satMod val="400000"/>
                        </a:schemeClr>
                      </a:duotone>
                      <a:extLst>
                        <a:ext uri="{BEBA8EAE-BF5A-486C-A8C5-ECC9F3942E4B}">
                          <a14:imgProps xmlns:a14="http://schemas.microsoft.com/office/drawing/2010/main">
                            <a14:imgLayer r:embed="rId10">
                              <a14:imgEffect>
                                <a14:brightnessContrast bright="20000" contrast="20000"/>
                              </a14:imgEffect>
                            </a14:imgLayer>
                          </a14:imgProps>
                        </a:ext>
                      </a:extLst>
                    </a:blip>
                    <a:stretch>
                      <a:fillRect/>
                    </a:stretch>
                  </pic:blipFill>
                  <pic:spPr>
                    <a:xfrm>
                      <a:off x="0" y="0"/>
                      <a:ext cx="5943600" cy="2924810"/>
                    </a:xfrm>
                    <a:prstGeom prst="rect">
                      <a:avLst/>
                    </a:prstGeom>
                  </pic:spPr>
                </pic:pic>
              </a:graphicData>
            </a:graphic>
          </wp:inline>
        </w:drawing>
      </w:r>
    </w:p>
    <w:p w14:paraId="2B1B3176" w14:textId="77777777" w:rsidR="005B4358" w:rsidRDefault="005B4358" w:rsidP="00590171"/>
    <w:p w14:paraId="7E2CC470" w14:textId="238B1E6E" w:rsidR="00590171" w:rsidRPr="005B4358" w:rsidRDefault="00590171" w:rsidP="00590171">
      <w:r>
        <w:rPr>
          <w:noProof/>
        </w:rPr>
        <mc:AlternateContent>
          <mc:Choice Requires="wps">
            <w:drawing>
              <wp:anchor distT="0" distB="0" distL="114300" distR="114300" simplePos="0" relativeHeight="251660288" behindDoc="0" locked="0" layoutInCell="1" allowOverlap="1" wp14:anchorId="697E4FE8" wp14:editId="011E9BB7">
                <wp:simplePos x="0" y="0"/>
                <wp:positionH relativeFrom="column">
                  <wp:posOffset>5661660</wp:posOffset>
                </wp:positionH>
                <wp:positionV relativeFrom="paragraph">
                  <wp:posOffset>3064510</wp:posOffset>
                </wp:positionV>
                <wp:extent cx="1744980" cy="975360"/>
                <wp:effectExtent l="0" t="0" r="7620" b="0"/>
                <wp:wrapNone/>
                <wp:docPr id="896210541" name="Rectangle 3"/>
                <wp:cNvGraphicFramePr/>
                <a:graphic xmlns:a="http://schemas.openxmlformats.org/drawingml/2006/main">
                  <a:graphicData uri="http://schemas.microsoft.com/office/word/2010/wordprocessingShape">
                    <wps:wsp>
                      <wps:cNvSpPr/>
                      <wps:spPr>
                        <a:xfrm>
                          <a:off x="0" y="0"/>
                          <a:ext cx="1744980" cy="97536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xmlns:w16du="http://schemas.microsoft.com/office/word/2023/wordml/word16du">
            <w:pict>
              <v:rect id="Rectangle 3" style="position:absolute;margin-left:445.8pt;margin-top:241.3pt;width:137.4pt;height:7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d="f" strokeweight="1pt" w14:anchorId="43DA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"/>
            </w:pict>
          </mc:Fallback>
        </mc:AlternateContent>
      </w:r>
      <w:bookmarkStart w:id="2" w:name="_Hlk169098602"/>
      <w:bookmarkEnd w:id="2"/>
      <w:r w:rsidR="0004737C" w:rsidRPr="008839AA">
        <w:rPr>
          <w:b/>
          <w:bCs/>
          <w:sz w:val="28"/>
          <w:szCs w:val="28"/>
        </w:rPr>
        <w:t>Key Benefits:</w:t>
      </w:r>
    </w:p>
    <w:p w14:paraId="0B8CA820" w14:textId="206913E6" w:rsidR="0004737C" w:rsidRDefault="008839AA" w:rsidP="008839AA">
      <w:pPr>
        <w:pStyle w:val="ListParagraph"/>
        <w:numPr>
          <w:ilvl w:val="0"/>
          <w:numId w:val="1"/>
        </w:numPr>
      </w:pPr>
      <w:r>
        <w:t>Enhanced Security</w:t>
      </w:r>
    </w:p>
    <w:p w14:paraId="0D470D36" w14:textId="39912AEC" w:rsidR="008839AA" w:rsidRDefault="008839AA" w:rsidP="008839AA">
      <w:pPr>
        <w:pStyle w:val="ListParagraph"/>
        <w:numPr>
          <w:ilvl w:val="0"/>
          <w:numId w:val="1"/>
        </w:numPr>
      </w:pPr>
      <w:r>
        <w:t>Risk Reduction</w:t>
      </w:r>
    </w:p>
    <w:p w14:paraId="09049775" w14:textId="5566B5D4" w:rsidR="008839AA" w:rsidRDefault="008839AA" w:rsidP="008839AA">
      <w:pPr>
        <w:pStyle w:val="ListParagraph"/>
        <w:numPr>
          <w:ilvl w:val="0"/>
          <w:numId w:val="1"/>
        </w:numPr>
      </w:pPr>
      <w:r>
        <w:t>Operational Efficiency</w:t>
      </w:r>
    </w:p>
    <w:p w14:paraId="01B86627" w14:textId="77F49B28" w:rsidR="008839AA" w:rsidRDefault="008839AA" w:rsidP="008839AA">
      <w:pPr>
        <w:pStyle w:val="ListParagraph"/>
        <w:numPr>
          <w:ilvl w:val="0"/>
          <w:numId w:val="1"/>
        </w:numPr>
      </w:pPr>
      <w:r>
        <w:t>Regulatory Compliance</w:t>
      </w:r>
    </w:p>
    <w:p w14:paraId="4C09ED0C" w14:textId="218CF381" w:rsidR="008839AA" w:rsidRDefault="008839AA" w:rsidP="008839AA">
      <w:pPr>
        <w:pStyle w:val="ListParagraph"/>
        <w:numPr>
          <w:ilvl w:val="0"/>
          <w:numId w:val="1"/>
        </w:numPr>
      </w:pPr>
      <w:r>
        <w:t>Scalability</w:t>
      </w:r>
    </w:p>
    <w:p w14:paraId="2D5A674E" w14:textId="29D25312" w:rsidR="008839AA" w:rsidRDefault="008839AA" w:rsidP="008839AA">
      <w:pPr>
        <w:pStyle w:val="ListParagraph"/>
        <w:numPr>
          <w:ilvl w:val="0"/>
          <w:numId w:val="1"/>
        </w:numPr>
      </w:pPr>
      <w:r>
        <w:t>Comprehensive Monitoring</w:t>
      </w:r>
    </w:p>
    <w:p w14:paraId="7A5ACA39" w14:textId="10C759EF" w:rsidR="008839AA" w:rsidRDefault="008839AA" w:rsidP="008839AA">
      <w:pPr>
        <w:pStyle w:val="ListParagraph"/>
        <w:numPr>
          <w:ilvl w:val="0"/>
          <w:numId w:val="1"/>
        </w:numPr>
      </w:pPr>
      <w:r>
        <w:t>Centralized Management</w:t>
      </w:r>
    </w:p>
    <w:p w14:paraId="77A4EA35" w14:textId="77777777" w:rsidR="002539B2" w:rsidRDefault="002539B2" w:rsidP="002539B2">
      <w:pPr>
        <w:pStyle w:val="ListParagraph"/>
      </w:pPr>
    </w:p>
    <w:p w14:paraId="6D1D397A" w14:textId="5D7F3313" w:rsidR="002539B2" w:rsidRPr="007C47D7" w:rsidRDefault="002539B2" w:rsidP="002539B2">
      <w:pPr>
        <w:rPr>
          <w:b/>
          <w:bCs/>
          <w:sz w:val="28"/>
          <w:szCs w:val="28"/>
        </w:rPr>
      </w:pPr>
      <w:r w:rsidRPr="007C47D7">
        <w:rPr>
          <w:b/>
          <w:bCs/>
          <w:sz w:val="28"/>
          <w:szCs w:val="28"/>
        </w:rPr>
        <w:t>The Garaj Advantage:</w:t>
      </w:r>
    </w:p>
    <w:p w14:paraId="273192BF" w14:textId="77777777" w:rsidR="002539B2" w:rsidRPr="002539B2" w:rsidRDefault="002539B2" w:rsidP="002539B2">
      <w:pPr>
        <w:pStyle w:val="ListParagraph"/>
        <w:numPr>
          <w:ilvl w:val="0"/>
          <w:numId w:val="2"/>
        </w:numPr>
        <w:rPr>
          <w:b/>
          <w:bCs/>
          <w:sz w:val="24"/>
          <w:szCs w:val="24"/>
        </w:rPr>
      </w:pPr>
      <w:r>
        <w:t>Local Support</w:t>
      </w:r>
    </w:p>
    <w:p w14:paraId="684BD95E" w14:textId="1675D541" w:rsidR="002539B2" w:rsidRPr="002539B2" w:rsidRDefault="002539B2" w:rsidP="002539B2">
      <w:pPr>
        <w:pStyle w:val="ListParagraph"/>
        <w:numPr>
          <w:ilvl w:val="0"/>
          <w:numId w:val="2"/>
        </w:numPr>
        <w:rPr>
          <w:b/>
          <w:bCs/>
          <w:sz w:val="24"/>
          <w:szCs w:val="24"/>
        </w:rPr>
      </w:pPr>
      <w:r>
        <w:t>Managed Services</w:t>
      </w:r>
    </w:p>
    <w:p w14:paraId="420BF7F9" w14:textId="4182D1A4" w:rsidR="002539B2" w:rsidRPr="002539B2" w:rsidRDefault="002539B2" w:rsidP="002539B2">
      <w:pPr>
        <w:pStyle w:val="ListParagraph"/>
        <w:numPr>
          <w:ilvl w:val="0"/>
          <w:numId w:val="2"/>
        </w:numPr>
        <w:rPr>
          <w:b/>
          <w:bCs/>
          <w:sz w:val="24"/>
          <w:szCs w:val="24"/>
        </w:rPr>
      </w:pPr>
      <w:r>
        <w:t>Local Availability</w:t>
      </w:r>
    </w:p>
    <w:p w14:paraId="672273BB" w14:textId="52B14ECD" w:rsidR="002539B2" w:rsidRPr="002539B2" w:rsidRDefault="002539B2" w:rsidP="002539B2">
      <w:pPr>
        <w:pStyle w:val="ListParagraph"/>
        <w:numPr>
          <w:ilvl w:val="0"/>
          <w:numId w:val="2"/>
        </w:numPr>
        <w:rPr>
          <w:b/>
          <w:bCs/>
          <w:sz w:val="24"/>
          <w:szCs w:val="24"/>
        </w:rPr>
      </w:pPr>
      <w:r>
        <w:t>Zone Dedicated Account Manager</w:t>
      </w:r>
    </w:p>
    <w:p w14:paraId="40FC80FF" w14:textId="77290096" w:rsidR="002539B2" w:rsidRPr="002539B2" w:rsidRDefault="002539B2" w:rsidP="002539B2">
      <w:pPr>
        <w:pStyle w:val="ListParagraph"/>
        <w:numPr>
          <w:ilvl w:val="0"/>
          <w:numId w:val="2"/>
        </w:numPr>
        <w:rPr>
          <w:b/>
          <w:bCs/>
          <w:sz w:val="24"/>
          <w:szCs w:val="24"/>
        </w:rPr>
      </w:pPr>
      <w:r>
        <w:t xml:space="preserve">Intrinsic Security </w:t>
      </w:r>
    </w:p>
    <w:p w14:paraId="02D4DE19" w14:textId="77777777" w:rsidR="002539B2" w:rsidRPr="002539B2" w:rsidRDefault="002539B2" w:rsidP="002539B2">
      <w:pPr>
        <w:pStyle w:val="ListParagraph"/>
        <w:numPr>
          <w:ilvl w:val="0"/>
          <w:numId w:val="2"/>
        </w:numPr>
        <w:rPr>
          <w:b/>
          <w:bCs/>
          <w:sz w:val="24"/>
          <w:szCs w:val="24"/>
        </w:rPr>
      </w:pPr>
      <w:r>
        <w:t>Local Currency Billing</w:t>
      </w:r>
    </w:p>
    <w:p w14:paraId="64AB30A3" w14:textId="7B086CD4" w:rsidR="002539B2" w:rsidRPr="002539B2" w:rsidRDefault="002539B2" w:rsidP="002539B2">
      <w:pPr>
        <w:pStyle w:val="ListParagraph"/>
        <w:numPr>
          <w:ilvl w:val="0"/>
          <w:numId w:val="2"/>
        </w:numPr>
        <w:rPr>
          <w:b/>
          <w:bCs/>
          <w:sz w:val="24"/>
          <w:szCs w:val="24"/>
        </w:rPr>
      </w:pPr>
      <w:r>
        <w:t xml:space="preserve">Onshore Data Residency </w:t>
      </w:r>
    </w:p>
    <w:p w14:paraId="515F480C" w14:textId="3B591C9B" w:rsidR="002539B2" w:rsidRPr="0017699B" w:rsidRDefault="002539B2" w:rsidP="002539B2">
      <w:pPr>
        <w:pStyle w:val="ListParagraph"/>
        <w:numPr>
          <w:ilvl w:val="0"/>
          <w:numId w:val="2"/>
        </w:numPr>
        <w:rPr>
          <w:b/>
          <w:bCs/>
          <w:sz w:val="24"/>
          <w:szCs w:val="24"/>
        </w:rPr>
      </w:pPr>
      <w:r>
        <w:t>Uncapped Traffic Data</w:t>
      </w:r>
    </w:p>
    <w:p w14:paraId="01F0E75E" w14:textId="77777777" w:rsidR="0017699B" w:rsidRPr="0017699B" w:rsidRDefault="0017699B" w:rsidP="0017699B">
      <w:pPr>
        <w:rPr>
          <w:b/>
          <w:bCs/>
          <w:sz w:val="24"/>
          <w:szCs w:val="24"/>
        </w:rPr>
      </w:pPr>
    </w:p>
    <w:p w14:paraId="060386AE" w14:textId="39B2ACF5" w:rsidR="002539B2" w:rsidRPr="007C47D7" w:rsidRDefault="007C47D7" w:rsidP="002539B2">
      <w:pPr>
        <w:rPr>
          <w:b/>
          <w:bCs/>
          <w:sz w:val="28"/>
          <w:szCs w:val="28"/>
        </w:rPr>
      </w:pPr>
      <w:r w:rsidRPr="007C47D7">
        <w:rPr>
          <w:b/>
          <w:bCs/>
          <w:sz w:val="28"/>
          <w:szCs w:val="28"/>
        </w:rPr>
        <w:t>Use Cases:</w:t>
      </w:r>
    </w:p>
    <w:p w14:paraId="7D08ECC0" w14:textId="1A01B45B" w:rsidR="007C47D7" w:rsidRPr="007C47D7" w:rsidRDefault="007C47D7" w:rsidP="007C47D7">
      <w:pPr>
        <w:pStyle w:val="ListParagraph"/>
        <w:numPr>
          <w:ilvl w:val="0"/>
          <w:numId w:val="3"/>
        </w:numPr>
      </w:pPr>
      <w:r w:rsidRPr="007C47D7">
        <w:t>Sensitive data protection</w:t>
      </w:r>
    </w:p>
    <w:p w14:paraId="43EAF64F" w14:textId="7A8097DF" w:rsidR="007C47D7" w:rsidRPr="007C47D7" w:rsidRDefault="007C47D7" w:rsidP="007C47D7">
      <w:pPr>
        <w:pStyle w:val="ListParagraph"/>
        <w:numPr>
          <w:ilvl w:val="0"/>
          <w:numId w:val="3"/>
        </w:numPr>
      </w:pPr>
      <w:r w:rsidRPr="007C47D7">
        <w:t>Insider Threat Mitigation</w:t>
      </w:r>
    </w:p>
    <w:p w14:paraId="2296A826" w14:textId="76A4DBC0" w:rsidR="007C47D7" w:rsidRPr="007C47D7" w:rsidRDefault="007C47D7" w:rsidP="007C47D7">
      <w:pPr>
        <w:pStyle w:val="ListParagraph"/>
        <w:numPr>
          <w:ilvl w:val="0"/>
          <w:numId w:val="3"/>
        </w:numPr>
      </w:pPr>
      <w:r w:rsidRPr="007C47D7">
        <w:t>Access Control</w:t>
      </w:r>
    </w:p>
    <w:p w14:paraId="6D425740" w14:textId="25479E30" w:rsidR="007C47D7" w:rsidRPr="007C47D7" w:rsidRDefault="007C47D7" w:rsidP="007C47D7">
      <w:pPr>
        <w:pStyle w:val="ListParagraph"/>
        <w:numPr>
          <w:ilvl w:val="0"/>
          <w:numId w:val="3"/>
        </w:numPr>
      </w:pPr>
      <w:r w:rsidRPr="007C47D7">
        <w:t>Password Manag</w:t>
      </w:r>
      <w:r>
        <w:t>e</w:t>
      </w:r>
      <w:r w:rsidRPr="007C47D7">
        <w:t>ment</w:t>
      </w:r>
    </w:p>
    <w:p w14:paraId="48E0EEDC" w14:textId="77777777" w:rsidR="007C47D7" w:rsidRDefault="007C47D7" w:rsidP="002539B2">
      <w:pPr>
        <w:rPr>
          <w:b/>
          <w:bCs/>
          <w:sz w:val="24"/>
          <w:szCs w:val="24"/>
        </w:rPr>
      </w:pPr>
    </w:p>
    <w:p w14:paraId="61FEAA33" w14:textId="77777777" w:rsidR="007C47D7" w:rsidRPr="002539B2" w:rsidRDefault="007C47D7" w:rsidP="002539B2">
      <w:pPr>
        <w:rPr>
          <w:b/>
          <w:bCs/>
          <w:sz w:val="24"/>
          <w:szCs w:val="24"/>
        </w:rPr>
      </w:pPr>
    </w:p>
    <w:p w14:paraId="19F7A1D1" w14:textId="77777777" w:rsidR="002539B2" w:rsidRPr="00590171" w:rsidRDefault="002539B2" w:rsidP="002539B2"/>
    <w:p w14:paraId="14C6734B" w14:textId="77777777" w:rsidR="00340661" w:rsidRDefault="00340661" w:rsidP="00E30A5C"/>
    <w:p w14:paraId="20714309" w14:textId="77777777" w:rsidR="00340661" w:rsidRDefault="00340661" w:rsidP="00E30A5C"/>
    <w:p w14:paraId="1D083EAD" w14:textId="77777777" w:rsidR="00340661" w:rsidRDefault="00340661" w:rsidP="00E30A5C"/>
    <w:p w14:paraId="5AA6A737" w14:textId="77777777" w:rsidR="00340661" w:rsidRDefault="00340661" w:rsidP="00E30A5C"/>
    <w:p w14:paraId="63DF32E3" w14:textId="77777777" w:rsidR="00340661" w:rsidRDefault="00340661" w:rsidP="00E30A5C"/>
    <w:sectPr w:rsidR="00340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26089"/>
    <w:multiLevelType w:val="hybridMultilevel"/>
    <w:tmpl w:val="654E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A84387"/>
    <w:multiLevelType w:val="hybridMultilevel"/>
    <w:tmpl w:val="C28C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A05808"/>
    <w:multiLevelType w:val="hybridMultilevel"/>
    <w:tmpl w:val="0452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305407">
    <w:abstractNumId w:val="2"/>
  </w:num>
  <w:num w:numId="2" w16cid:durableId="889655708">
    <w:abstractNumId w:val="1"/>
  </w:num>
  <w:num w:numId="3" w16cid:durableId="98411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40"/>
    <w:rsid w:val="0004737C"/>
    <w:rsid w:val="00080E28"/>
    <w:rsid w:val="0017699B"/>
    <w:rsid w:val="002539B2"/>
    <w:rsid w:val="00340661"/>
    <w:rsid w:val="003D1C71"/>
    <w:rsid w:val="00590171"/>
    <w:rsid w:val="005B4358"/>
    <w:rsid w:val="00753C94"/>
    <w:rsid w:val="007C47D7"/>
    <w:rsid w:val="008839AA"/>
    <w:rsid w:val="00A73C65"/>
    <w:rsid w:val="00B46056"/>
    <w:rsid w:val="00B7000D"/>
    <w:rsid w:val="00C902D2"/>
    <w:rsid w:val="00E30A5C"/>
    <w:rsid w:val="00EF5740"/>
    <w:rsid w:val="2C9A11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71FF"/>
  <w15:chartTrackingRefBased/>
  <w15:docId w15:val="{8A6DB811-B8A2-430A-9E0A-CB8C8B5B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16236">
      <w:bodyDiv w:val="1"/>
      <w:marLeft w:val="0"/>
      <w:marRight w:val="0"/>
      <w:marTop w:val="0"/>
      <w:marBottom w:val="0"/>
      <w:divBdr>
        <w:top w:val="none" w:sz="0" w:space="0" w:color="auto"/>
        <w:left w:val="none" w:sz="0" w:space="0" w:color="auto"/>
        <w:bottom w:val="none" w:sz="0" w:space="0" w:color="auto"/>
        <w:right w:val="none" w:sz="0" w:space="0" w:color="auto"/>
      </w:divBdr>
    </w:div>
    <w:div w:id="97964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Nawal Riaz Khan/Guest/BIZ/ISB</dc:creator>
  <cp:keywords/>
  <dc:description/>
  <cp:lastModifiedBy>Nawal Riaz Khan/Guest/BIZ/ISB</cp:lastModifiedBy>
  <cp:revision>5</cp:revision>
  <dcterms:created xsi:type="dcterms:W3CDTF">2024-07-01T04:58:00Z</dcterms:created>
  <dcterms:modified xsi:type="dcterms:W3CDTF">2024-07-01T04:58:00Z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86e226-cfd0-4c2d-b2ff-bd9be0eaa4b4_Enabled">
    <vt:lpwstr>true</vt:lpwstr>
  </property>
  <property fmtid="{D5CDD505-2E9C-101B-9397-08002B2CF9AE}" pid="3" name="MSIP_Label_0886e226-cfd0-4c2d-b2ff-bd9be0eaa4b4_SetDate">
    <vt:lpwstr>2024-07-01T04:58:20Z</vt:lpwstr>
  </property>
  <property fmtid="{D5CDD505-2E9C-101B-9397-08002B2CF9AE}" pid="4" name="MSIP_Label_0886e226-cfd0-4c2d-b2ff-bd9be0eaa4b4_Method">
    <vt:lpwstr>Standard</vt:lpwstr>
  </property>
  <property fmtid="{D5CDD505-2E9C-101B-9397-08002B2CF9AE}" pid="5" name="MSIP_Label_0886e226-cfd0-4c2d-b2ff-bd9be0eaa4b4_Name">
    <vt:lpwstr>Internal</vt:lpwstr>
  </property>
  <property fmtid="{D5CDD505-2E9C-101B-9397-08002B2CF9AE}" pid="6" name="MSIP_Label_0886e226-cfd0-4c2d-b2ff-bd9be0eaa4b4_SiteId">
    <vt:lpwstr>5764b349-a60c-4df1-8cf5-62d06dd5b2c3</vt:lpwstr>
  </property>
  <property fmtid="{D5CDD505-2E9C-101B-9397-08002B2CF9AE}" pid="7" name="MSIP_Label_0886e226-cfd0-4c2d-b2ff-bd9be0eaa4b4_ActionId">
    <vt:lpwstr>dbc28519-e64e-4dfa-b006-d8d66c762c21</vt:lpwstr>
  </property>
  <property fmtid="{D5CDD505-2E9C-101B-9397-08002B2CF9AE}" pid="8" name="MSIP_Label_0886e226-cfd0-4c2d-b2ff-bd9be0eaa4b4_ContentBits">
    <vt:lpwstr>0</vt:lpwstr>
  </property>
</Properties>
</file>